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58" w:rsidRPr="00B96855" w:rsidRDefault="005A6029">
      <w:pPr>
        <w:jc w:val="center"/>
        <w:rPr>
          <w:rFonts w:ascii="黑体" w:eastAsia="黑体" w:hAnsi="黑体" w:cstheme="majorEastAsia"/>
          <w:b/>
          <w:bCs/>
          <w:spacing w:val="20"/>
          <w:sz w:val="32"/>
          <w:szCs w:val="32"/>
        </w:rPr>
      </w:pPr>
      <w:bookmarkStart w:id="0" w:name="_GoBack"/>
      <w:r w:rsidRPr="00B96855">
        <w:rPr>
          <w:rFonts w:ascii="黑体" w:eastAsia="黑体" w:hAnsi="黑体" w:cstheme="majorEastAsia" w:hint="eastAsia"/>
          <w:b/>
          <w:bCs/>
          <w:spacing w:val="20"/>
          <w:sz w:val="32"/>
          <w:szCs w:val="32"/>
        </w:rPr>
        <w:t>电</w:t>
      </w:r>
      <w:r w:rsidR="00AA4DDC" w:rsidRPr="00B96855">
        <w:rPr>
          <w:rFonts w:ascii="黑体" w:eastAsia="黑体" w:hAnsi="黑体" w:cstheme="majorEastAsia" w:hint="eastAsia"/>
          <w:b/>
          <w:bCs/>
          <w:spacing w:val="20"/>
          <w:sz w:val="32"/>
          <w:szCs w:val="32"/>
        </w:rPr>
        <w:t>气</w:t>
      </w:r>
      <w:r w:rsidR="00B109F6" w:rsidRPr="00B96855">
        <w:rPr>
          <w:rFonts w:ascii="黑体" w:eastAsia="黑体" w:hAnsi="黑体" w:cstheme="majorEastAsia" w:hint="eastAsia"/>
          <w:b/>
          <w:bCs/>
          <w:spacing w:val="20"/>
          <w:sz w:val="32"/>
          <w:szCs w:val="32"/>
        </w:rPr>
        <w:t>操作</w:t>
      </w:r>
      <w:r w:rsidR="00AA4DDC" w:rsidRPr="00B96855">
        <w:rPr>
          <w:rFonts w:ascii="黑体" w:eastAsia="黑体" w:hAnsi="黑体" w:cstheme="majorEastAsia" w:hint="eastAsia"/>
          <w:b/>
          <w:bCs/>
          <w:spacing w:val="20"/>
          <w:sz w:val="32"/>
          <w:szCs w:val="32"/>
        </w:rPr>
        <w:t>人员</w:t>
      </w:r>
      <w:r w:rsidR="00B109F6" w:rsidRPr="00B96855">
        <w:rPr>
          <w:rFonts w:ascii="黑体" w:eastAsia="黑体" w:hAnsi="黑体" w:cstheme="majorEastAsia" w:hint="eastAsia"/>
          <w:b/>
          <w:bCs/>
          <w:spacing w:val="20"/>
          <w:sz w:val="32"/>
          <w:szCs w:val="32"/>
        </w:rPr>
        <w:t>安全</w:t>
      </w:r>
      <w:r w:rsidRPr="00B96855">
        <w:rPr>
          <w:rFonts w:ascii="黑体" w:eastAsia="黑体" w:hAnsi="黑体" w:cstheme="majorEastAsia" w:hint="eastAsia"/>
          <w:b/>
          <w:bCs/>
          <w:spacing w:val="20"/>
          <w:sz w:val="32"/>
          <w:szCs w:val="32"/>
        </w:rPr>
        <w:t>操作规程</w:t>
      </w:r>
    </w:p>
    <w:bookmarkEnd w:id="0"/>
    <w:p w:rsidR="00306158" w:rsidRDefault="00306158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306158" w:rsidRDefault="005A6029">
      <w:pPr>
        <w:numPr>
          <w:ilvl w:val="0"/>
          <w:numId w:val="1"/>
        </w:numPr>
        <w:spacing w:line="7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电气操作人员严格执行电工安全操作规程，对电气设备工具要进行定期检查和试验，凡不合格的电气设备、工具要停止使用。</w:t>
      </w:r>
    </w:p>
    <w:p w:rsidR="00306158" w:rsidRDefault="005A6029">
      <w:pPr>
        <w:numPr>
          <w:ilvl w:val="0"/>
          <w:numId w:val="1"/>
        </w:numPr>
        <w:spacing w:line="7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电工人员严禁带电操作，线路上禁止带负荷接线，正确使用电工</w:t>
      </w:r>
      <w:proofErr w:type="gramStart"/>
      <w:r>
        <w:rPr>
          <w:rFonts w:hint="eastAsia"/>
          <w:sz w:val="28"/>
          <w:szCs w:val="28"/>
        </w:rPr>
        <w:t>工</w:t>
      </w:r>
      <w:proofErr w:type="gramEnd"/>
      <w:r>
        <w:rPr>
          <w:rFonts w:hint="eastAsia"/>
          <w:sz w:val="28"/>
          <w:szCs w:val="28"/>
        </w:rPr>
        <w:t>器具。</w:t>
      </w:r>
    </w:p>
    <w:p w:rsidR="00306158" w:rsidRDefault="005A6029">
      <w:pPr>
        <w:numPr>
          <w:ilvl w:val="0"/>
          <w:numId w:val="1"/>
        </w:numPr>
        <w:spacing w:line="7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电气设备的金属外壳必须做接地线或接零保护，在总箱、开关箱内必须安装漏电保护器实行两级漏电保护。</w:t>
      </w:r>
    </w:p>
    <w:p w:rsidR="00306158" w:rsidRDefault="005A6029">
      <w:pPr>
        <w:numPr>
          <w:ilvl w:val="0"/>
          <w:numId w:val="1"/>
        </w:numPr>
        <w:spacing w:line="7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电气设备所有保险丝，禁止用其他的金属丝代替，并且须与设备容量相匹配。</w:t>
      </w:r>
    </w:p>
    <w:p w:rsidR="00306158" w:rsidRDefault="005A6029">
      <w:pPr>
        <w:numPr>
          <w:ilvl w:val="0"/>
          <w:numId w:val="1"/>
        </w:numPr>
        <w:spacing w:line="7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施工现场内严禁使用塑料线，所有绝缘导线型号及截面必须符合临电设计。</w:t>
      </w:r>
    </w:p>
    <w:p w:rsidR="00306158" w:rsidRDefault="005A6029">
      <w:pPr>
        <w:numPr>
          <w:ilvl w:val="0"/>
          <w:numId w:val="1"/>
        </w:numPr>
        <w:spacing w:line="7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电工必须持证上岗，操作时必须穿戴好各种绝缘防护用品，不得违章操作。</w:t>
      </w:r>
    </w:p>
    <w:p w:rsidR="00306158" w:rsidRDefault="005A6029">
      <w:pPr>
        <w:numPr>
          <w:ilvl w:val="0"/>
          <w:numId w:val="1"/>
        </w:numPr>
        <w:spacing w:line="7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当发生电气火灾时立即切断电源，</w:t>
      </w:r>
      <w:proofErr w:type="gramStart"/>
      <w:r>
        <w:rPr>
          <w:rFonts w:hint="eastAsia"/>
          <w:sz w:val="28"/>
          <w:szCs w:val="28"/>
        </w:rPr>
        <w:t>用干砂灭火</w:t>
      </w:r>
      <w:proofErr w:type="gramEnd"/>
      <w:r>
        <w:rPr>
          <w:rFonts w:hint="eastAsia"/>
          <w:sz w:val="28"/>
          <w:szCs w:val="28"/>
        </w:rPr>
        <w:t>，或用干粉灭火器灭火。严禁使用导电的灭火剂灭火。</w:t>
      </w:r>
    </w:p>
    <w:p w:rsidR="00306158" w:rsidRDefault="005A6029">
      <w:pPr>
        <w:numPr>
          <w:ilvl w:val="0"/>
          <w:numId w:val="1"/>
        </w:numPr>
        <w:spacing w:line="7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凡移动式照明，必须采用安全电压。</w:t>
      </w:r>
    </w:p>
    <w:p w:rsidR="00306158" w:rsidRDefault="005A6029">
      <w:pPr>
        <w:numPr>
          <w:ilvl w:val="0"/>
          <w:numId w:val="1"/>
        </w:numPr>
        <w:spacing w:line="7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施工现场临时用电施工，必须执行施工组织、技术措施和安全操作规程。</w:t>
      </w:r>
    </w:p>
    <w:sectPr w:rsidR="00306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MingLiU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725D9"/>
    <w:multiLevelType w:val="singleLevel"/>
    <w:tmpl w:val="580725D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58"/>
    <w:rsid w:val="00306158"/>
    <w:rsid w:val="005A6029"/>
    <w:rsid w:val="00AA4DDC"/>
    <w:rsid w:val="00B109F6"/>
    <w:rsid w:val="00B96855"/>
    <w:rsid w:val="00E73D4A"/>
    <w:rsid w:val="577B57AF"/>
    <w:rsid w:val="5F527267"/>
    <w:rsid w:val="692B7CDB"/>
    <w:rsid w:val="6E5D1862"/>
    <w:rsid w:val="7D2B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Apple</cp:lastModifiedBy>
  <cp:revision>4</cp:revision>
  <dcterms:created xsi:type="dcterms:W3CDTF">2014-10-29T12:08:00Z</dcterms:created>
  <dcterms:modified xsi:type="dcterms:W3CDTF">2017-09-28T08:51:00Z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